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7000" w14:textId="4DCD2E10" w:rsidR="00197FAE" w:rsidRPr="00BC5465" w:rsidRDefault="001C0217" w:rsidP="00197FAE">
      <w:pPr>
        <w:spacing w:line="240" w:lineRule="auto"/>
        <w:ind w:left="0"/>
        <w:jc w:val="center"/>
        <w:rPr>
          <w:rFonts w:eastAsia="Times New Roman" w:cs="Tahoma"/>
          <w:b/>
          <w:bCs/>
          <w:color w:val="284179"/>
          <w:sz w:val="36"/>
          <w:szCs w:val="36"/>
          <w:lang w:eastAsia="da-DK"/>
        </w:rPr>
      </w:pPr>
      <w:r w:rsidRPr="00BC5465">
        <w:rPr>
          <w:rFonts w:eastAsia="Times New Roman" w:cs="Tahoma"/>
          <w:b/>
          <w:bCs/>
          <w:color w:val="284179"/>
          <w:sz w:val="36"/>
          <w:szCs w:val="36"/>
          <w:lang w:eastAsia="da-DK"/>
        </w:rPr>
        <w:t>Bilka Cup 202</w:t>
      </w:r>
      <w:r w:rsidR="00337890">
        <w:rPr>
          <w:rFonts w:eastAsia="Times New Roman" w:cs="Tahoma"/>
          <w:b/>
          <w:bCs/>
          <w:color w:val="284179"/>
          <w:sz w:val="36"/>
          <w:szCs w:val="36"/>
          <w:lang w:eastAsia="da-DK"/>
        </w:rPr>
        <w:t>6</w:t>
      </w:r>
    </w:p>
    <w:p w14:paraId="7C28583C" w14:textId="77777777" w:rsidR="00197FAE" w:rsidRPr="00337890" w:rsidRDefault="00FE1E43" w:rsidP="00197FAE">
      <w:pPr>
        <w:spacing w:after="240" w:line="240" w:lineRule="auto"/>
        <w:ind w:left="0"/>
        <w:jc w:val="center"/>
        <w:rPr>
          <w:rFonts w:eastAsia="Times New Roman" w:cs="Tahoma"/>
          <w:b/>
          <w:bCs/>
          <w:color w:val="000000"/>
          <w:sz w:val="24"/>
          <w:lang w:eastAsia="da-DK"/>
        </w:rPr>
      </w:pPr>
      <w:r>
        <w:rPr>
          <w:rFonts w:eastAsia="Times New Roman" w:cs="Tahoma"/>
          <w:b/>
          <w:bCs/>
          <w:color w:val="000000"/>
          <w:sz w:val="24"/>
          <w:lang w:eastAsia="da-DK"/>
        </w:rPr>
        <w:t>Et af å</w:t>
      </w:r>
      <w:r w:rsidR="00197FAE" w:rsidRPr="00BC5465">
        <w:rPr>
          <w:rFonts w:eastAsia="Times New Roman" w:cs="Tahoma"/>
          <w:b/>
          <w:bCs/>
          <w:color w:val="000000"/>
          <w:sz w:val="24"/>
          <w:lang w:eastAsia="da-DK"/>
        </w:rPr>
        <w:t xml:space="preserve">rets </w:t>
      </w:r>
      <w:r>
        <w:rPr>
          <w:rFonts w:eastAsia="Times New Roman" w:cs="Tahoma"/>
          <w:b/>
          <w:bCs/>
          <w:color w:val="000000"/>
          <w:sz w:val="24"/>
          <w:lang w:eastAsia="da-DK"/>
        </w:rPr>
        <w:t xml:space="preserve">største </w:t>
      </w:r>
      <w:r w:rsidR="00197FAE" w:rsidRPr="00BC5465">
        <w:rPr>
          <w:rFonts w:eastAsia="Times New Roman" w:cs="Tahoma"/>
          <w:b/>
          <w:bCs/>
          <w:color w:val="000000"/>
          <w:sz w:val="24"/>
          <w:lang w:eastAsia="da-DK"/>
        </w:rPr>
        <w:t>ind</w:t>
      </w:r>
      <w:r w:rsidR="00197FAE" w:rsidRPr="00337890">
        <w:rPr>
          <w:rFonts w:eastAsia="Times New Roman" w:cs="Tahoma"/>
          <w:b/>
          <w:bCs/>
          <w:color w:val="000000"/>
          <w:sz w:val="24"/>
          <w:lang w:eastAsia="da-DK"/>
        </w:rPr>
        <w:t>efodbold</w:t>
      </w:r>
      <w:r w:rsidR="00BC5465" w:rsidRPr="00337890">
        <w:rPr>
          <w:rFonts w:eastAsia="Times New Roman" w:cs="Tahoma"/>
          <w:b/>
          <w:bCs/>
          <w:color w:val="000000"/>
          <w:sz w:val="24"/>
          <w:lang w:eastAsia="da-DK"/>
        </w:rPr>
        <w:t>stævne</w:t>
      </w:r>
      <w:r w:rsidR="003509BC" w:rsidRPr="00337890">
        <w:rPr>
          <w:rFonts w:eastAsia="Times New Roman" w:cs="Tahoma"/>
          <w:b/>
          <w:bCs/>
          <w:color w:val="000000"/>
          <w:sz w:val="24"/>
          <w:lang w:eastAsia="da-DK"/>
        </w:rPr>
        <w:t>r i Syddanmark</w:t>
      </w:r>
    </w:p>
    <w:p w14:paraId="32CDE464" w14:textId="6817BE90" w:rsidR="00197FAE" w:rsidRPr="00337890" w:rsidRDefault="001C0217" w:rsidP="00887F67">
      <w:pPr>
        <w:spacing w:after="240" w:line="240" w:lineRule="auto"/>
        <w:ind w:left="0"/>
        <w:rPr>
          <w:rFonts w:eastAsia="Times New Roman" w:cs="Tahoma"/>
          <w:sz w:val="24"/>
          <w:lang w:eastAsia="da-DK"/>
        </w:rPr>
      </w:pPr>
      <w:r w:rsidRPr="00337890">
        <w:rPr>
          <w:rFonts w:eastAsia="Times New Roman" w:cs="Tahoma"/>
          <w:bCs/>
          <w:sz w:val="24"/>
          <w:lang w:eastAsia="da-DK"/>
        </w:rPr>
        <w:t>For 3</w:t>
      </w:r>
      <w:r w:rsidR="00337890" w:rsidRPr="00337890">
        <w:rPr>
          <w:rFonts w:eastAsia="Times New Roman" w:cs="Tahoma"/>
          <w:bCs/>
          <w:sz w:val="24"/>
          <w:lang w:eastAsia="da-DK"/>
        </w:rPr>
        <w:t>8</w:t>
      </w:r>
      <w:r w:rsidR="00CC7CF4" w:rsidRPr="00337890">
        <w:rPr>
          <w:rFonts w:eastAsia="Times New Roman" w:cs="Tahoma"/>
          <w:bCs/>
          <w:sz w:val="24"/>
          <w:lang w:eastAsia="da-DK"/>
        </w:rPr>
        <w:t>.</w:t>
      </w:r>
      <w:r w:rsidR="00761750" w:rsidRPr="00337890">
        <w:rPr>
          <w:rFonts w:eastAsia="Times New Roman" w:cs="Tahoma"/>
          <w:bCs/>
          <w:sz w:val="24"/>
          <w:lang w:eastAsia="da-DK"/>
        </w:rPr>
        <w:t xml:space="preserve"> gang er</w:t>
      </w:r>
      <w:r w:rsidR="00BC5465" w:rsidRPr="00337890">
        <w:rPr>
          <w:rFonts w:eastAsia="Times New Roman" w:cs="Tahoma"/>
          <w:bCs/>
          <w:sz w:val="24"/>
          <w:lang w:eastAsia="da-DK"/>
        </w:rPr>
        <w:t xml:space="preserve"> </w:t>
      </w:r>
      <w:r w:rsidRPr="00337890">
        <w:rPr>
          <w:rFonts w:eastAsia="Times New Roman" w:cs="Tahoma"/>
          <w:bCs/>
          <w:sz w:val="24"/>
          <w:lang w:eastAsia="da-DK"/>
        </w:rPr>
        <w:t xml:space="preserve">indefodbold </w:t>
      </w:r>
      <w:r w:rsidR="00BC5465" w:rsidRPr="00337890">
        <w:rPr>
          <w:rFonts w:eastAsia="Times New Roman" w:cs="Tahoma"/>
          <w:bCs/>
          <w:sz w:val="24"/>
          <w:lang w:eastAsia="da-DK"/>
        </w:rPr>
        <w:t xml:space="preserve">stævnet </w:t>
      </w:r>
      <w:r w:rsidRPr="00337890">
        <w:rPr>
          <w:rFonts w:eastAsia="Times New Roman" w:cs="Tahoma"/>
          <w:bCs/>
          <w:sz w:val="24"/>
          <w:lang w:eastAsia="da-DK"/>
        </w:rPr>
        <w:t>Bilka Cup</w:t>
      </w:r>
      <w:r w:rsidR="00887F67" w:rsidRPr="00337890">
        <w:rPr>
          <w:rFonts w:eastAsia="Times New Roman" w:cs="Tahoma"/>
          <w:bCs/>
          <w:sz w:val="24"/>
          <w:lang w:eastAsia="da-DK"/>
        </w:rPr>
        <w:t xml:space="preserve"> </w:t>
      </w:r>
      <w:r w:rsidR="00761750" w:rsidRPr="00337890">
        <w:rPr>
          <w:rFonts w:eastAsia="Times New Roman" w:cs="Tahoma"/>
          <w:bCs/>
          <w:sz w:val="24"/>
          <w:lang w:eastAsia="da-DK"/>
        </w:rPr>
        <w:t xml:space="preserve">blevet </w:t>
      </w:r>
      <w:r w:rsidR="00197FAE" w:rsidRPr="00337890">
        <w:rPr>
          <w:rFonts w:eastAsia="Times New Roman" w:cs="Tahoma"/>
          <w:sz w:val="24"/>
          <w:lang w:eastAsia="da-DK"/>
        </w:rPr>
        <w:t>afviklet i weekend</w:t>
      </w:r>
      <w:r w:rsidRPr="00337890">
        <w:rPr>
          <w:rFonts w:eastAsia="Times New Roman" w:cs="Tahoma"/>
          <w:sz w:val="24"/>
          <w:lang w:eastAsia="da-DK"/>
        </w:rPr>
        <w:t>en 1</w:t>
      </w:r>
      <w:r w:rsidR="00337890" w:rsidRPr="00337890">
        <w:rPr>
          <w:rFonts w:eastAsia="Times New Roman" w:cs="Tahoma"/>
          <w:sz w:val="24"/>
          <w:lang w:eastAsia="da-DK"/>
        </w:rPr>
        <w:t>3</w:t>
      </w:r>
      <w:r w:rsidRPr="00337890">
        <w:rPr>
          <w:rFonts w:eastAsia="Times New Roman" w:cs="Tahoma"/>
          <w:sz w:val="24"/>
          <w:lang w:eastAsia="da-DK"/>
        </w:rPr>
        <w:t xml:space="preserve">. - </w:t>
      </w:r>
      <w:r w:rsidR="00A20239" w:rsidRPr="00337890">
        <w:rPr>
          <w:rFonts w:eastAsia="Times New Roman" w:cs="Tahoma"/>
          <w:sz w:val="24"/>
          <w:lang w:eastAsia="da-DK"/>
        </w:rPr>
        <w:t>1</w:t>
      </w:r>
      <w:r w:rsidR="00337890" w:rsidRPr="00337890">
        <w:rPr>
          <w:rFonts w:eastAsia="Times New Roman" w:cs="Tahoma"/>
          <w:sz w:val="24"/>
          <w:lang w:eastAsia="da-DK"/>
        </w:rPr>
        <w:t>5</w:t>
      </w:r>
      <w:r w:rsidRPr="00337890">
        <w:rPr>
          <w:rFonts w:eastAsia="Times New Roman" w:cs="Tahoma"/>
          <w:sz w:val="24"/>
          <w:lang w:eastAsia="da-DK"/>
        </w:rPr>
        <w:t>. februar 202</w:t>
      </w:r>
      <w:r w:rsidR="00337890" w:rsidRPr="00337890">
        <w:rPr>
          <w:rFonts w:eastAsia="Times New Roman" w:cs="Tahoma"/>
          <w:sz w:val="24"/>
          <w:lang w:eastAsia="da-DK"/>
        </w:rPr>
        <w:t>6</w:t>
      </w:r>
      <w:r w:rsidR="00887F67" w:rsidRPr="00337890">
        <w:rPr>
          <w:rFonts w:eastAsia="Times New Roman" w:cs="Tahoma"/>
          <w:sz w:val="24"/>
          <w:lang w:eastAsia="da-DK"/>
        </w:rPr>
        <w:t xml:space="preserve"> i EFI</w:t>
      </w:r>
      <w:r w:rsidR="00A76449" w:rsidRPr="00337890">
        <w:rPr>
          <w:rFonts w:eastAsia="Times New Roman" w:cs="Tahoma"/>
          <w:sz w:val="24"/>
          <w:lang w:eastAsia="da-DK"/>
        </w:rPr>
        <w:t>-</w:t>
      </w:r>
      <w:r w:rsidR="00197FAE" w:rsidRPr="00337890">
        <w:rPr>
          <w:rFonts w:eastAsia="Times New Roman" w:cs="Tahoma"/>
          <w:sz w:val="24"/>
          <w:lang w:eastAsia="da-DK"/>
        </w:rPr>
        <w:t xml:space="preserve">hallerne i Esbjerg. </w:t>
      </w:r>
      <w:r w:rsidR="00A0297E" w:rsidRPr="00337890">
        <w:rPr>
          <w:rFonts w:eastAsia="Times New Roman" w:cs="Tahoma"/>
          <w:sz w:val="24"/>
          <w:lang w:eastAsia="da-DK"/>
        </w:rPr>
        <w:t>Stævnet</w:t>
      </w:r>
      <w:r w:rsidR="00761750" w:rsidRPr="00337890">
        <w:rPr>
          <w:rFonts w:eastAsia="Times New Roman" w:cs="Tahoma"/>
          <w:sz w:val="24"/>
          <w:lang w:eastAsia="da-DK"/>
        </w:rPr>
        <w:t xml:space="preserve"> blev </w:t>
      </w:r>
      <w:r w:rsidR="00CC7CF4" w:rsidRPr="00337890">
        <w:rPr>
          <w:rFonts w:eastAsia="Times New Roman" w:cs="Tahoma"/>
          <w:sz w:val="24"/>
          <w:lang w:eastAsia="da-DK"/>
        </w:rPr>
        <w:t>afviklet</w:t>
      </w:r>
      <w:r w:rsidR="00761750" w:rsidRPr="00337890">
        <w:rPr>
          <w:rFonts w:eastAsia="Times New Roman" w:cs="Tahoma"/>
          <w:sz w:val="24"/>
          <w:lang w:eastAsia="da-DK"/>
        </w:rPr>
        <w:t xml:space="preserve"> med deltagelse af</w:t>
      </w:r>
      <w:r w:rsidR="00CC7CF4" w:rsidRPr="00337890">
        <w:rPr>
          <w:rFonts w:eastAsia="Times New Roman" w:cs="Tahoma"/>
          <w:sz w:val="24"/>
          <w:lang w:eastAsia="da-DK"/>
        </w:rPr>
        <w:t xml:space="preserve"> 1</w:t>
      </w:r>
      <w:r w:rsidR="00337890" w:rsidRPr="00337890">
        <w:rPr>
          <w:rFonts w:eastAsia="Times New Roman" w:cs="Tahoma"/>
          <w:sz w:val="24"/>
          <w:lang w:eastAsia="da-DK"/>
        </w:rPr>
        <w:t>99</w:t>
      </w:r>
      <w:r w:rsidR="00197FAE" w:rsidRPr="00337890">
        <w:rPr>
          <w:rFonts w:eastAsia="Times New Roman" w:cs="Tahoma"/>
          <w:sz w:val="24"/>
          <w:lang w:eastAsia="da-DK"/>
        </w:rPr>
        <w:t xml:space="preserve"> ho</w:t>
      </w:r>
      <w:r w:rsidR="000E5729" w:rsidRPr="00337890">
        <w:rPr>
          <w:rFonts w:eastAsia="Times New Roman" w:cs="Tahoma"/>
          <w:sz w:val="24"/>
          <w:lang w:eastAsia="da-DK"/>
        </w:rPr>
        <w:t>ld fordelt på årgangene U6 - U1</w:t>
      </w:r>
      <w:r w:rsidR="00337890" w:rsidRPr="00337890">
        <w:rPr>
          <w:rFonts w:eastAsia="Times New Roman" w:cs="Tahoma"/>
          <w:sz w:val="24"/>
          <w:lang w:eastAsia="da-DK"/>
        </w:rPr>
        <w:t>3</w:t>
      </w:r>
      <w:r w:rsidR="00197FAE" w:rsidRPr="00337890">
        <w:rPr>
          <w:rFonts w:eastAsia="Times New Roman" w:cs="Tahoma"/>
          <w:sz w:val="24"/>
          <w:lang w:eastAsia="da-DK"/>
        </w:rPr>
        <w:t xml:space="preserve"> - med både drenge og piger </w:t>
      </w:r>
      <w:r w:rsidR="00761750" w:rsidRPr="00337890">
        <w:rPr>
          <w:rFonts w:eastAsia="Times New Roman" w:cs="Tahoma"/>
          <w:sz w:val="24"/>
          <w:lang w:eastAsia="da-DK"/>
        </w:rPr>
        <w:t>rækker. Efter at hav</w:t>
      </w:r>
      <w:r w:rsidR="000E5729" w:rsidRPr="00337890">
        <w:rPr>
          <w:rFonts w:eastAsia="Times New Roman" w:cs="Tahoma"/>
          <w:sz w:val="24"/>
          <w:lang w:eastAsia="da-DK"/>
        </w:rPr>
        <w:t xml:space="preserve">e spillet </w:t>
      </w:r>
      <w:r w:rsidR="00337890" w:rsidRPr="00337890">
        <w:rPr>
          <w:rFonts w:eastAsia="Times New Roman" w:cs="Tahoma"/>
          <w:sz w:val="24"/>
          <w:lang w:eastAsia="da-DK"/>
        </w:rPr>
        <w:t>mere end 440</w:t>
      </w:r>
      <w:r w:rsidR="00197FAE" w:rsidRPr="00337890">
        <w:rPr>
          <w:rFonts w:eastAsia="Times New Roman" w:cs="Tahoma"/>
          <w:sz w:val="24"/>
          <w:lang w:eastAsia="da-DK"/>
        </w:rPr>
        <w:t xml:space="preserve"> fodb</w:t>
      </w:r>
      <w:r w:rsidR="00761750" w:rsidRPr="00337890">
        <w:rPr>
          <w:rFonts w:eastAsia="Times New Roman" w:cs="Tahoma"/>
          <w:sz w:val="24"/>
          <w:lang w:eastAsia="da-DK"/>
        </w:rPr>
        <w:t>oldkampe, hvo</w:t>
      </w:r>
      <w:r w:rsidR="00337890" w:rsidRPr="00337890">
        <w:rPr>
          <w:rFonts w:eastAsia="Times New Roman" w:cs="Tahoma"/>
          <w:sz w:val="24"/>
          <w:lang w:eastAsia="da-DK"/>
        </w:rPr>
        <w:t>r omkring 100</w:t>
      </w:r>
      <w:r w:rsidR="00CC7CF4" w:rsidRPr="00337890">
        <w:rPr>
          <w:rFonts w:eastAsia="Times New Roman" w:cs="Tahoma"/>
          <w:sz w:val="24"/>
          <w:lang w:eastAsia="da-DK"/>
        </w:rPr>
        <w:t>0</w:t>
      </w:r>
      <w:r w:rsidR="00197FAE" w:rsidRPr="00337890">
        <w:rPr>
          <w:rFonts w:eastAsia="Times New Roman" w:cs="Tahoma"/>
          <w:sz w:val="24"/>
          <w:lang w:eastAsia="da-DK"/>
        </w:rPr>
        <w:t xml:space="preserve"> ungdomsspillere havde spillet fornøjeligt</w:t>
      </w:r>
      <w:r w:rsidR="00887F67" w:rsidRPr="00337890">
        <w:rPr>
          <w:rFonts w:eastAsia="Times New Roman" w:cs="Tahoma"/>
          <w:sz w:val="24"/>
          <w:lang w:eastAsia="da-DK"/>
        </w:rPr>
        <w:t>, godt</w:t>
      </w:r>
      <w:r w:rsidR="00CC7CF4" w:rsidRPr="00337890">
        <w:rPr>
          <w:rFonts w:eastAsia="Times New Roman" w:cs="Tahoma"/>
          <w:sz w:val="24"/>
          <w:lang w:eastAsia="da-DK"/>
        </w:rPr>
        <w:t xml:space="preserve">, </w:t>
      </w:r>
      <w:r w:rsidR="00197FAE" w:rsidRPr="00337890">
        <w:rPr>
          <w:rFonts w:eastAsia="Times New Roman" w:cs="Tahoma"/>
          <w:sz w:val="24"/>
          <w:lang w:eastAsia="da-DK"/>
        </w:rPr>
        <w:t>dejligt fodbold</w:t>
      </w:r>
      <w:r w:rsidR="00CC7CF4" w:rsidRPr="00337890">
        <w:rPr>
          <w:rFonts w:eastAsia="Times New Roman" w:cs="Tahoma"/>
          <w:sz w:val="24"/>
          <w:lang w:eastAsia="da-DK"/>
        </w:rPr>
        <w:t xml:space="preserve"> og</w:t>
      </w:r>
      <w:r w:rsidR="00197FAE" w:rsidRPr="00337890">
        <w:rPr>
          <w:rFonts w:eastAsia="Times New Roman" w:cs="Tahoma"/>
          <w:sz w:val="24"/>
          <w:lang w:eastAsia="da-DK"/>
        </w:rPr>
        <w:t xml:space="preserve"> </w:t>
      </w:r>
      <w:r w:rsidR="00CC7CF4" w:rsidRPr="00337890">
        <w:rPr>
          <w:rFonts w:eastAsia="Times New Roman" w:cs="Tahoma"/>
          <w:sz w:val="24"/>
          <w:lang w:eastAsia="da-DK"/>
        </w:rPr>
        <w:t>scoret langt over 1</w:t>
      </w:r>
      <w:r w:rsidR="00337890" w:rsidRPr="00337890">
        <w:rPr>
          <w:rFonts w:eastAsia="Times New Roman" w:cs="Tahoma"/>
          <w:sz w:val="24"/>
          <w:lang w:eastAsia="da-DK"/>
        </w:rPr>
        <w:t>2</w:t>
      </w:r>
      <w:r w:rsidR="00CC7CF4" w:rsidRPr="00337890">
        <w:rPr>
          <w:rFonts w:eastAsia="Times New Roman" w:cs="Tahoma"/>
          <w:sz w:val="24"/>
          <w:lang w:eastAsia="da-DK"/>
        </w:rPr>
        <w:t xml:space="preserve">00 mål, </w:t>
      </w:r>
      <w:r w:rsidR="00197FAE" w:rsidRPr="00337890">
        <w:rPr>
          <w:rFonts w:eastAsia="Times New Roman" w:cs="Tahoma"/>
          <w:sz w:val="24"/>
          <w:lang w:eastAsia="da-DK"/>
        </w:rPr>
        <w:t>var den sidste række afviklet og de sidste præmier kunne af</w:t>
      </w:r>
      <w:r w:rsidRPr="00337890">
        <w:rPr>
          <w:rFonts w:eastAsia="Times New Roman" w:cs="Tahoma"/>
          <w:sz w:val="24"/>
          <w:lang w:eastAsia="da-DK"/>
        </w:rPr>
        <w:t>leveres</w:t>
      </w:r>
      <w:r w:rsidR="00197FAE" w:rsidRPr="00337890">
        <w:rPr>
          <w:rFonts w:eastAsia="Times New Roman" w:cs="Tahoma"/>
          <w:sz w:val="24"/>
          <w:lang w:eastAsia="da-DK"/>
        </w:rPr>
        <w:t>. De mange tilskuere og spillere havde over hele weekenden været vidner til f</w:t>
      </w:r>
      <w:r w:rsidR="00761750" w:rsidRPr="00337890">
        <w:rPr>
          <w:rFonts w:eastAsia="Times New Roman" w:cs="Tahoma"/>
          <w:sz w:val="24"/>
          <w:lang w:eastAsia="da-DK"/>
        </w:rPr>
        <w:t xml:space="preserve">lot fodbold, spændende kampe, </w:t>
      </w:r>
      <w:r w:rsidR="00197FAE" w:rsidRPr="00337890">
        <w:rPr>
          <w:rFonts w:eastAsia="Times New Roman" w:cs="Tahoma"/>
          <w:sz w:val="24"/>
          <w:lang w:eastAsia="da-DK"/>
        </w:rPr>
        <w:t xml:space="preserve">god </w:t>
      </w:r>
      <w:r w:rsidR="00887F67" w:rsidRPr="00337890">
        <w:rPr>
          <w:rFonts w:eastAsia="Times New Roman" w:cs="Tahoma"/>
          <w:sz w:val="24"/>
          <w:lang w:eastAsia="da-DK"/>
        </w:rPr>
        <w:t>stemning</w:t>
      </w:r>
      <w:r w:rsidR="00197FAE" w:rsidRPr="00337890">
        <w:rPr>
          <w:rFonts w:eastAsia="Times New Roman" w:cs="Tahoma"/>
          <w:sz w:val="24"/>
          <w:lang w:eastAsia="da-DK"/>
        </w:rPr>
        <w:t xml:space="preserve"> blandt tilskuerne og hos spillerne.</w:t>
      </w:r>
    </w:p>
    <w:p w14:paraId="1FBFAE11" w14:textId="77777777" w:rsidR="001F16A5" w:rsidRPr="003509BC" w:rsidRDefault="001F16A5" w:rsidP="00887F67">
      <w:pPr>
        <w:spacing w:after="240" w:line="240" w:lineRule="auto"/>
        <w:ind w:left="0"/>
        <w:rPr>
          <w:rFonts w:eastAsia="Times New Roman" w:cs="Tahoma"/>
          <w:sz w:val="24"/>
          <w:lang w:eastAsia="da-DK"/>
        </w:rPr>
      </w:pPr>
      <w:r w:rsidRPr="00337890">
        <w:rPr>
          <w:rFonts w:eastAsia="Times New Roman" w:cs="Tahoma"/>
          <w:sz w:val="24"/>
          <w:lang w:eastAsia="da-DK"/>
        </w:rPr>
        <w:t>Tak for jeres deltagelse – specielt spillere men også trænere/holdledere og forældre/tilskuere, tak til vore sponsorer og tak til de mange frivillige hjælpere.</w:t>
      </w:r>
    </w:p>
    <w:p w14:paraId="17857E92" w14:textId="77777777" w:rsidR="001F16A5" w:rsidRPr="009A282B" w:rsidRDefault="001F16A5" w:rsidP="00887F67">
      <w:pPr>
        <w:spacing w:after="240" w:line="240" w:lineRule="auto"/>
        <w:ind w:left="0"/>
        <w:rPr>
          <w:rFonts w:eastAsia="Times New Roman" w:cs="Tahoma"/>
          <w:bCs/>
          <w:color w:val="000000"/>
          <w:sz w:val="24"/>
          <w:lang w:eastAsia="da-DK"/>
        </w:rPr>
      </w:pPr>
    </w:p>
    <w:p w14:paraId="775569F2" w14:textId="77777777" w:rsidR="00887F67" w:rsidRPr="009A282B" w:rsidRDefault="00887F67" w:rsidP="00197FAE">
      <w:pPr>
        <w:spacing w:line="240" w:lineRule="auto"/>
        <w:ind w:left="0"/>
        <w:jc w:val="left"/>
        <w:rPr>
          <w:rFonts w:eastAsia="Times New Roman" w:cs="Tahoma"/>
          <w:b/>
          <w:bCs/>
          <w:color w:val="DE3F3B"/>
          <w:sz w:val="24"/>
          <w:u w:val="single"/>
          <w:lang w:eastAsia="da-DK"/>
        </w:rPr>
      </w:pPr>
    </w:p>
    <w:p w14:paraId="22CE70FC" w14:textId="77777777" w:rsidR="00887F67" w:rsidRPr="009A282B" w:rsidRDefault="00887F67" w:rsidP="00197FAE">
      <w:pPr>
        <w:spacing w:line="240" w:lineRule="auto"/>
        <w:ind w:left="0"/>
        <w:jc w:val="left"/>
        <w:rPr>
          <w:rFonts w:ascii="Tahoma" w:eastAsia="Times New Roman" w:hAnsi="Tahoma" w:cs="Tahoma"/>
          <w:color w:val="000000"/>
          <w:szCs w:val="18"/>
          <w:lang w:eastAsia="da-DK"/>
        </w:rPr>
      </w:pPr>
    </w:p>
    <w:tbl>
      <w:tblPr>
        <w:tblW w:w="196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17"/>
      </w:tblGrid>
      <w:tr w:rsidR="00197FAE" w:rsidRPr="009A282B" w14:paraId="2C5B9E7A" w14:textId="77777777" w:rsidTr="0062796F">
        <w:trPr>
          <w:trHeight w:val="3026"/>
          <w:tblCellSpacing w:w="15" w:type="dxa"/>
          <w:jc w:val="center"/>
        </w:trPr>
        <w:tc>
          <w:tcPr>
            <w:tcW w:w="2435" w:type="pct"/>
            <w:hideMark/>
          </w:tcPr>
          <w:p w14:paraId="64D147FD" w14:textId="77777777" w:rsidR="00197FAE" w:rsidRPr="009A282B" w:rsidRDefault="00197FAE" w:rsidP="0062796F">
            <w:pPr>
              <w:spacing w:line="240" w:lineRule="auto"/>
              <w:ind w:left="0"/>
              <w:jc w:val="center"/>
              <w:rPr>
                <w:rFonts w:ascii="Tahoma" w:eastAsia="Times New Roman" w:hAnsi="Tahoma" w:cs="Tahoma"/>
                <w:szCs w:val="18"/>
                <w:lang w:eastAsia="da-DK"/>
              </w:rPr>
            </w:pPr>
            <w:r w:rsidRPr="009A282B">
              <w:rPr>
                <w:rFonts w:ascii="Tahoma" w:eastAsia="Times New Roman" w:hAnsi="Tahoma" w:cs="Tahoma"/>
                <w:noProof/>
                <w:szCs w:val="18"/>
                <w:lang w:eastAsia="da-DK"/>
              </w:rPr>
              <w:drawing>
                <wp:inline distT="0" distB="0" distL="0" distR="0" wp14:anchorId="2D17CEC6" wp14:editId="05643FC9">
                  <wp:extent cx="1724025" cy="1924050"/>
                  <wp:effectExtent l="19050" t="0" r="9525" b="0"/>
                  <wp:docPr id="1" name="Billede 1" descr="http://www.spangsbjergif.dk/billeder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pangsbjergif.dk/billeder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pct"/>
            <w:hideMark/>
          </w:tcPr>
          <w:p w14:paraId="4BC3A9F3" w14:textId="77777777" w:rsidR="00197FAE" w:rsidRPr="009A282B" w:rsidRDefault="00197FAE" w:rsidP="00197FAE">
            <w:pPr>
              <w:spacing w:line="240" w:lineRule="auto"/>
              <w:ind w:left="0"/>
              <w:jc w:val="left"/>
              <w:rPr>
                <w:rFonts w:ascii="Tahoma" w:eastAsia="Times New Roman" w:hAnsi="Tahoma" w:cs="Tahoma"/>
                <w:szCs w:val="18"/>
                <w:lang w:eastAsia="da-DK"/>
              </w:rPr>
            </w:pPr>
          </w:p>
        </w:tc>
      </w:tr>
    </w:tbl>
    <w:p w14:paraId="51DB87EF" w14:textId="77777777" w:rsidR="00BC3B7A" w:rsidRPr="009A282B" w:rsidRDefault="00BC3B7A" w:rsidP="00887F67">
      <w:pPr>
        <w:jc w:val="center"/>
      </w:pPr>
    </w:p>
    <w:p w14:paraId="6DFABEF4" w14:textId="77777777" w:rsidR="001F16A5" w:rsidRPr="009A282B" w:rsidRDefault="001F16A5" w:rsidP="001F16A5">
      <w:pPr>
        <w:spacing w:line="240" w:lineRule="auto"/>
        <w:ind w:left="0"/>
        <w:jc w:val="left"/>
        <w:rPr>
          <w:rFonts w:eastAsia="Times New Roman" w:cs="Tahoma"/>
          <w:b/>
          <w:bCs/>
          <w:color w:val="DE3F3B"/>
          <w:sz w:val="24"/>
          <w:u w:val="single"/>
          <w:lang w:eastAsia="da-DK"/>
        </w:rPr>
      </w:pPr>
    </w:p>
    <w:p w14:paraId="477C7C65" w14:textId="77777777" w:rsidR="001F16A5" w:rsidRPr="009A282B" w:rsidRDefault="001F16A5" w:rsidP="00887F67">
      <w:pPr>
        <w:jc w:val="center"/>
      </w:pPr>
    </w:p>
    <w:p w14:paraId="26147111" w14:textId="77777777" w:rsidR="001F16A5" w:rsidRPr="003F3353" w:rsidRDefault="001F16A5" w:rsidP="001F16A5">
      <w:pPr>
        <w:spacing w:after="240" w:line="240" w:lineRule="auto"/>
        <w:ind w:left="0"/>
        <w:rPr>
          <w:rFonts w:eastAsia="Times New Roman" w:cs="Tahoma"/>
          <w:color w:val="000000"/>
          <w:sz w:val="24"/>
          <w:lang w:eastAsia="da-DK"/>
        </w:rPr>
      </w:pPr>
    </w:p>
    <w:p w14:paraId="7942563D" w14:textId="77777777" w:rsidR="001F16A5" w:rsidRPr="003F3353" w:rsidRDefault="001F16A5" w:rsidP="001F16A5">
      <w:pPr>
        <w:spacing w:after="240" w:line="240" w:lineRule="auto"/>
        <w:ind w:left="0"/>
        <w:rPr>
          <w:rFonts w:eastAsia="Times New Roman" w:cs="Tahoma"/>
          <w:color w:val="000000"/>
          <w:sz w:val="24"/>
          <w:lang w:eastAsia="da-DK"/>
        </w:rPr>
      </w:pPr>
      <w:r w:rsidRPr="003F3353">
        <w:rPr>
          <w:rFonts w:eastAsia="Times New Roman" w:cs="Tahoma"/>
          <w:color w:val="000000"/>
          <w:sz w:val="24"/>
          <w:lang w:eastAsia="da-DK"/>
        </w:rPr>
        <w:t xml:space="preserve">Vi ses næste år til </w:t>
      </w:r>
    </w:p>
    <w:p w14:paraId="00F363CA" w14:textId="180C1FBF" w:rsidR="001F16A5" w:rsidRPr="003F3353" w:rsidRDefault="001C0217" w:rsidP="001F16A5">
      <w:pPr>
        <w:spacing w:after="240" w:line="240" w:lineRule="auto"/>
        <w:ind w:left="0"/>
        <w:jc w:val="center"/>
        <w:rPr>
          <w:rFonts w:eastAsia="Times New Roman" w:cs="Tahoma"/>
          <w:b/>
          <w:sz w:val="28"/>
          <w:szCs w:val="28"/>
          <w:lang w:eastAsia="da-DK"/>
        </w:rPr>
      </w:pPr>
      <w:r w:rsidRPr="003F3353">
        <w:rPr>
          <w:rFonts w:eastAsia="Times New Roman" w:cs="Tahoma"/>
          <w:b/>
          <w:sz w:val="28"/>
          <w:szCs w:val="28"/>
          <w:lang w:eastAsia="da-DK"/>
        </w:rPr>
        <w:t>Bilka Cup 202</w:t>
      </w:r>
      <w:r w:rsidR="00337890">
        <w:rPr>
          <w:rFonts w:eastAsia="Times New Roman" w:cs="Tahoma"/>
          <w:b/>
          <w:sz w:val="28"/>
          <w:szCs w:val="28"/>
          <w:lang w:eastAsia="da-DK"/>
        </w:rPr>
        <w:t>7</w:t>
      </w:r>
    </w:p>
    <w:p w14:paraId="1447F901" w14:textId="6DF9079A" w:rsidR="00EF532D" w:rsidRPr="000E5729" w:rsidRDefault="002A2151" w:rsidP="000E5729">
      <w:pPr>
        <w:spacing w:after="240" w:line="240" w:lineRule="auto"/>
        <w:ind w:left="0"/>
        <w:jc w:val="center"/>
        <w:rPr>
          <w:rFonts w:eastAsia="Times New Roman" w:cs="Tahoma"/>
          <w:b/>
          <w:sz w:val="28"/>
          <w:szCs w:val="28"/>
          <w:lang w:eastAsia="da-DK"/>
        </w:rPr>
      </w:pPr>
      <w:r w:rsidRPr="003F3353">
        <w:rPr>
          <w:rFonts w:eastAsia="Times New Roman" w:cs="Tahoma"/>
          <w:b/>
          <w:sz w:val="28"/>
          <w:szCs w:val="28"/>
          <w:lang w:eastAsia="da-DK"/>
        </w:rPr>
        <w:t xml:space="preserve">I </w:t>
      </w:r>
      <w:r w:rsidR="001C0217" w:rsidRPr="003F3353">
        <w:rPr>
          <w:rFonts w:eastAsia="Times New Roman" w:cs="Tahoma"/>
          <w:b/>
          <w:sz w:val="28"/>
          <w:szCs w:val="28"/>
          <w:lang w:eastAsia="da-DK"/>
        </w:rPr>
        <w:t xml:space="preserve">weekenden </w:t>
      </w:r>
      <w:r w:rsidR="00A76449" w:rsidRPr="003F3353">
        <w:rPr>
          <w:rFonts w:eastAsia="Times New Roman" w:cs="Tahoma"/>
          <w:b/>
          <w:sz w:val="28"/>
          <w:szCs w:val="28"/>
          <w:lang w:eastAsia="da-DK"/>
        </w:rPr>
        <w:t>1</w:t>
      </w:r>
      <w:r w:rsidR="00337890">
        <w:rPr>
          <w:rFonts w:eastAsia="Times New Roman" w:cs="Tahoma"/>
          <w:b/>
          <w:sz w:val="28"/>
          <w:szCs w:val="28"/>
          <w:lang w:eastAsia="da-DK"/>
        </w:rPr>
        <w:t>9</w:t>
      </w:r>
      <w:r w:rsidR="001C0217" w:rsidRPr="003F3353">
        <w:rPr>
          <w:rFonts w:eastAsia="Times New Roman" w:cs="Tahoma"/>
          <w:b/>
          <w:sz w:val="28"/>
          <w:szCs w:val="28"/>
          <w:lang w:eastAsia="da-DK"/>
        </w:rPr>
        <w:t xml:space="preserve">. – </w:t>
      </w:r>
      <w:r w:rsidR="00337890">
        <w:rPr>
          <w:rFonts w:eastAsia="Times New Roman" w:cs="Tahoma"/>
          <w:b/>
          <w:sz w:val="28"/>
          <w:szCs w:val="28"/>
          <w:lang w:eastAsia="da-DK"/>
        </w:rPr>
        <w:t>21</w:t>
      </w:r>
      <w:r w:rsidR="001C0217" w:rsidRPr="003F3353">
        <w:rPr>
          <w:rFonts w:eastAsia="Times New Roman" w:cs="Tahoma"/>
          <w:b/>
          <w:sz w:val="28"/>
          <w:szCs w:val="28"/>
          <w:lang w:eastAsia="da-DK"/>
        </w:rPr>
        <w:t>. februar 202</w:t>
      </w:r>
      <w:r w:rsidR="00C26927">
        <w:rPr>
          <w:rFonts w:eastAsia="Times New Roman" w:cs="Tahoma"/>
          <w:b/>
          <w:sz w:val="28"/>
          <w:szCs w:val="28"/>
          <w:lang w:eastAsia="da-DK"/>
        </w:rPr>
        <w:t>7</w:t>
      </w:r>
    </w:p>
    <w:p w14:paraId="28284CD2" w14:textId="77777777" w:rsidR="00BB3BAB" w:rsidRDefault="00BB3BAB" w:rsidP="00887F67">
      <w:pPr>
        <w:jc w:val="center"/>
      </w:pPr>
    </w:p>
    <w:p w14:paraId="0E0919E1" w14:textId="0CFEBE16" w:rsidR="004C7160" w:rsidRDefault="004C7160" w:rsidP="00887F67">
      <w:pPr>
        <w:jc w:val="center"/>
      </w:pPr>
    </w:p>
    <w:p w14:paraId="23CF0ED6" w14:textId="77777777" w:rsidR="004C7160" w:rsidRDefault="004C7160">
      <w:pPr>
        <w:ind w:left="1134"/>
      </w:pPr>
      <w:r>
        <w:br w:type="page"/>
      </w:r>
    </w:p>
    <w:p w14:paraId="5DAC7AE0" w14:textId="77777777" w:rsidR="000710D2" w:rsidRPr="0037773E" w:rsidRDefault="000710D2" w:rsidP="000710D2">
      <w:pPr>
        <w:spacing w:before="300" w:after="180" w:line="480" w:lineRule="atLeast"/>
        <w:jc w:val="center"/>
        <w:outlineLvl w:val="1"/>
        <w:rPr>
          <w:rFonts w:ascii="inherit" w:eastAsia="Times New Roman" w:hAnsi="inherit"/>
          <w:caps/>
          <w:color w:val="E10707"/>
          <w:sz w:val="42"/>
          <w:szCs w:val="42"/>
          <w:lang w:eastAsia="da-DK"/>
        </w:rPr>
      </w:pPr>
      <w:r w:rsidRPr="0037773E">
        <w:rPr>
          <w:rFonts w:ascii="inherit" w:eastAsia="Times New Roman" w:hAnsi="inherit"/>
          <w:caps/>
          <w:color w:val="E10707"/>
          <w:sz w:val="42"/>
          <w:szCs w:val="42"/>
          <w:lang w:eastAsia="da-DK"/>
        </w:rPr>
        <w:lastRenderedPageBreak/>
        <w:t>VINDER AF BILKA CUP 2026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3542"/>
        <w:gridCol w:w="5135"/>
        <w:gridCol w:w="3722"/>
        <w:gridCol w:w="5435"/>
        <w:gridCol w:w="73"/>
      </w:tblGrid>
      <w:tr w:rsidR="000710D2" w:rsidRPr="0037773E" w14:paraId="763E47F1" w14:textId="77777777" w:rsidTr="000A6D2E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2B9F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Række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61E3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Slutspil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1EEC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16CF5" w14:textId="77777777" w:rsidR="000710D2" w:rsidRPr="0037773E" w:rsidRDefault="000710D2" w:rsidP="000A6D2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Resultat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DBCB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hold</w:t>
            </w:r>
          </w:p>
        </w:tc>
      </w:tr>
      <w:tr w:rsidR="000710D2" w:rsidRPr="0037773E" w14:paraId="07D14888" w14:textId="77777777" w:rsidTr="000A6D2E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AEBF9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U10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BA03A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6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E92B5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Helle FC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F0816" w14:textId="77777777" w:rsidR="000710D2" w:rsidRPr="0037773E" w:rsidRDefault="000710D2" w:rsidP="000A6D2E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0 - 3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6283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 xml:space="preserve"> Ribe </w:t>
            </w:r>
            <w:proofErr w:type="spellStart"/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Boldklub:Ribe</w:t>
            </w:r>
            <w:proofErr w:type="spellEnd"/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 xml:space="preserve"> 1</w:t>
            </w:r>
          </w:p>
        </w:tc>
      </w:tr>
      <w:tr w:rsidR="000710D2" w:rsidRPr="0037773E" w14:paraId="51EE6E7B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843A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73022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4438913C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1454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U10/U11 PA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B20B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7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2CC3F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VB-Sort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25678" w14:textId="77777777" w:rsidR="000710D2" w:rsidRPr="0037773E" w:rsidRDefault="000710D2" w:rsidP="000A6D2E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3 - 0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BFB4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 Vejle </w:t>
            </w: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Boldklub:VB-Rød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4C4A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30314EE5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8737A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2F08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5A4DD744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C6C59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U11 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58545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8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69A5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eastAsia="da-DK"/>
              </w:rPr>
              <w:t>EFB sort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B88CA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1 - 0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BAC6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Tørring / Ølholm</w:t>
            </w:r>
          </w:p>
        </w:tc>
        <w:tc>
          <w:tcPr>
            <w:tcW w:w="0" w:type="auto"/>
            <w:vAlign w:val="center"/>
            <w:hideMark/>
          </w:tcPr>
          <w:p w14:paraId="2F01274F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1BF679BE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8362C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33A7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13778317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91C5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U10/U11 PB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0A618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9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0CFE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Mejrup GU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5451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1 - 0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91BB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Esbjerg IF 92:IF92</w:t>
            </w:r>
          </w:p>
        </w:tc>
        <w:tc>
          <w:tcPr>
            <w:tcW w:w="0" w:type="auto"/>
            <w:vAlign w:val="center"/>
            <w:hideMark/>
          </w:tcPr>
          <w:p w14:paraId="54F9EFF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47D9935F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CD13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2E5E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71875913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78AE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U12 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8FFF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0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048C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SGI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3BE9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1 - 2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25D1C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The Future</w:t>
            </w:r>
          </w:p>
        </w:tc>
        <w:tc>
          <w:tcPr>
            <w:tcW w:w="0" w:type="auto"/>
            <w:vAlign w:val="center"/>
            <w:hideMark/>
          </w:tcPr>
          <w:p w14:paraId="5F3AE59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6F749B5A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1321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AECA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12BBE1FB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8B4B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U13 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AD03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1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1A23F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Bramming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A187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3 - 5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85A7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 xml:space="preserve"> Ninja </w:t>
            </w:r>
            <w:proofErr w:type="spellStart"/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turtles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D2DED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0A3EA515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92809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1B08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58727F8A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FCF4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U8 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F968F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2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FB588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Varde IF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3E41F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1 - 2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3383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Sønderris SK:SSK1</w:t>
            </w:r>
          </w:p>
        </w:tc>
        <w:tc>
          <w:tcPr>
            <w:tcW w:w="0" w:type="auto"/>
            <w:vAlign w:val="center"/>
            <w:hideMark/>
          </w:tcPr>
          <w:p w14:paraId="1C8FEC8C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45BB28AA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3B25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C9775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3153EED9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3CE5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U8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F852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3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3B65C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eastAsia="da-DK"/>
              </w:rPr>
              <w:t>V</w:t>
            </w: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arde IF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799B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2 - 1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03D4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Hjerting IF:2</w:t>
            </w:r>
          </w:p>
        </w:tc>
        <w:tc>
          <w:tcPr>
            <w:tcW w:w="0" w:type="auto"/>
            <w:vAlign w:val="center"/>
            <w:hideMark/>
          </w:tcPr>
          <w:p w14:paraId="694C5B35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428E063C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ED89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7156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3BF09589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20D9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U8 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FC22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4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9294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Fc Fodboldvenner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0E54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1 - 0</w:t>
            </w:r>
            <w:r w:rsidRPr="003777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da-DK"/>
              </w:rPr>
              <w:t> </w:t>
            </w:r>
            <w:proofErr w:type="spellStart"/>
            <w:r w:rsidRPr="003777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da-DK"/>
              </w:rPr>
              <w:t>ef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8AAE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Esbjerg if92:Esbjerg</w:t>
            </w:r>
          </w:p>
        </w:tc>
        <w:tc>
          <w:tcPr>
            <w:tcW w:w="0" w:type="auto"/>
            <w:vAlign w:val="center"/>
            <w:hideMark/>
          </w:tcPr>
          <w:p w14:paraId="6BD094FD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1C4DF18D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58AB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6DE6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748AD58F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87E8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U9 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B8FE9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5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CA96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Alslev SK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B7A09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1 - 2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565CA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 xml:space="preserve"> Dalby </w:t>
            </w:r>
            <w:proofErr w:type="spellStart"/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GF:Dalby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0ECAE8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71378108" w14:textId="77777777" w:rsidTr="000A6D2E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FC065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5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4965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2B456357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E076A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U8/U9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F62EC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6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A-final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2C37D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Sønderris sportsklub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25E6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2 - 0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BDCD9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 Tjæreborg IF</w:t>
            </w:r>
          </w:p>
        </w:tc>
        <w:tc>
          <w:tcPr>
            <w:tcW w:w="0" w:type="auto"/>
            <w:vAlign w:val="center"/>
            <w:hideMark/>
          </w:tcPr>
          <w:p w14:paraId="17E4455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09F068B7" w14:textId="77777777" w:rsidTr="000A6D2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0CBB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2D29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7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B-final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4BDE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lang w:eastAsia="da-DK"/>
              </w:rPr>
              <w:t> Hjerting IF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6D7E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2 - 0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4C82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 Seest </w:t>
            </w: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bk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F4BE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</w:tbl>
    <w:p w14:paraId="66EDEEFF" w14:textId="77777777" w:rsidR="000710D2" w:rsidRPr="0037773E" w:rsidRDefault="000710D2" w:rsidP="000710D2">
      <w:pPr>
        <w:shd w:val="clear" w:color="auto" w:fill="FFFFFF"/>
        <w:spacing w:line="240" w:lineRule="auto"/>
        <w:rPr>
          <w:rFonts w:ascii="Times New Roman" w:eastAsia="Times New Roman" w:hAnsi="Times New Roman"/>
          <w:lang w:eastAsia="da-DK"/>
        </w:rPr>
      </w:pP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102"/>
        <w:gridCol w:w="4316"/>
        <w:gridCol w:w="43"/>
      </w:tblGrid>
      <w:tr w:rsidR="000710D2" w:rsidRPr="0037773E" w14:paraId="41115567" w14:textId="77777777" w:rsidTr="000710D2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6A785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Række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56EF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Pulje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E9E7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b/>
                <w:bCs/>
                <w:color w:val="FFFFFF"/>
                <w:sz w:val="27"/>
                <w:szCs w:val="27"/>
                <w:lang w:eastAsia="da-DK"/>
              </w:rPr>
              <w:t>hold</w:t>
            </w:r>
          </w:p>
        </w:tc>
      </w:tr>
      <w:tr w:rsidR="000710D2" w:rsidRPr="0037773E" w14:paraId="26A9BE81" w14:textId="77777777" w:rsidTr="000710D2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6300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U10 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D4DB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8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A4E4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1:  Spangsbjerg </w:t>
            </w: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if:Fighters</w:t>
            </w:r>
            <w:proofErr w:type="spellEnd"/>
          </w:p>
        </w:tc>
      </w:tr>
      <w:tr w:rsidR="000710D2" w:rsidRPr="0037773E" w14:paraId="307F561A" w14:textId="77777777" w:rsidTr="000710D2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E241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A8BC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19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0FE7A" w14:textId="5FE78FC5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2:  Ribe 2</w:t>
            </w:r>
          </w:p>
        </w:tc>
      </w:tr>
      <w:tr w:rsidR="000710D2" w:rsidRPr="0037773E" w14:paraId="2F76173E" w14:textId="77777777" w:rsidTr="000710D2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6FDBC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0EA6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20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DCB88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3:  Tjæreborg </w:t>
            </w: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if</w:t>
            </w:r>
            <w:proofErr w:type="spellEnd"/>
          </w:p>
        </w:tc>
      </w:tr>
      <w:tr w:rsidR="000710D2" w:rsidRPr="0037773E" w14:paraId="2146954E" w14:textId="77777777" w:rsidTr="000710D2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68282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3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99F0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47B8B1E1" w14:textId="77777777" w:rsidTr="000710D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A88EF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U11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40A1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21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5242C" w14:textId="115BAC74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1:  Hjerting IF</w:t>
            </w:r>
            <w:r w:rsidR="009835E0">
              <w:rPr>
                <w:rFonts w:ascii="Times New Roman" w:eastAsia="Times New Roman" w:hAnsi="Times New Roman"/>
                <w:lang w:eastAsia="da-DK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56098ED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743BDF4A" w14:textId="77777777" w:rsidTr="000710D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CE94C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EB2F2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22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3B97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2:  Esbjerg </w:t>
            </w: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fb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016E017E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51CE09F3" w14:textId="77777777" w:rsidTr="000710D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213A5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8664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23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77FC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3:  Gredstedbro Boldklub</w:t>
            </w:r>
          </w:p>
        </w:tc>
        <w:tc>
          <w:tcPr>
            <w:tcW w:w="0" w:type="auto"/>
            <w:vAlign w:val="center"/>
            <w:hideMark/>
          </w:tcPr>
          <w:p w14:paraId="66DD45DD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0FFBDB75" w14:textId="77777777" w:rsidTr="000710D2">
        <w:trPr>
          <w:trHeight w:val="100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080DF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gridSpan w:val="3"/>
            <w:tcBorders>
              <w:top w:val="dotted" w:sz="6" w:space="0" w:color="E10707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CE3CB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506F6153" w14:textId="77777777" w:rsidTr="000710D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EE2E2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r w:rsidRPr="0037773E">
              <w:rPr>
                <w:rFonts w:ascii="Times New Roman" w:eastAsia="Times New Roman" w:hAnsi="Times New Roman"/>
                <w:lang w:eastAsia="da-DK"/>
              </w:rPr>
              <w:t>U9 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2C799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24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02E13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1:  Bramming boldklub</w:t>
            </w:r>
          </w:p>
        </w:tc>
        <w:tc>
          <w:tcPr>
            <w:tcW w:w="0" w:type="auto"/>
            <w:vAlign w:val="center"/>
            <w:hideMark/>
          </w:tcPr>
          <w:p w14:paraId="0E543B30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289C24C3" w14:textId="77777777" w:rsidTr="000710D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5928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33C07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25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2C377" w14:textId="5699C628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2:  Helle FC</w:t>
            </w:r>
            <w:r w:rsidR="009835E0">
              <w:rPr>
                <w:rFonts w:ascii="Times New Roman" w:eastAsia="Times New Roman" w:hAnsi="Times New Roman"/>
                <w:lang w:eastAsia="da-DK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1AB18DDD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  <w:tr w:rsidR="000710D2" w:rsidRPr="0037773E" w14:paraId="03DFD012" w14:textId="77777777" w:rsidTr="000710D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B1FA4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97F0A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hyperlink r:id="rId26" w:history="1">
              <w:r w:rsidRPr="0037773E">
                <w:rPr>
                  <w:rFonts w:ascii="Times New Roman" w:eastAsia="Times New Roman" w:hAnsi="Times New Roman"/>
                  <w:color w:val="4A89DC"/>
                  <w:lang w:eastAsia="da-DK"/>
                </w:rPr>
                <w:t>Finalerunde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B7FC6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lang w:eastAsia="da-DK"/>
              </w:rPr>
            </w:pP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Nr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3:  Hejnsvig / </w:t>
            </w:r>
            <w:proofErr w:type="spellStart"/>
            <w:r w:rsidRPr="0037773E">
              <w:rPr>
                <w:rFonts w:ascii="Times New Roman" w:eastAsia="Times New Roman" w:hAnsi="Times New Roman"/>
                <w:lang w:eastAsia="da-DK"/>
              </w:rPr>
              <w:t>Krogager:Team</w:t>
            </w:r>
            <w:proofErr w:type="spellEnd"/>
            <w:r w:rsidRPr="0037773E">
              <w:rPr>
                <w:rFonts w:ascii="Times New Roman" w:eastAsia="Times New Roman" w:hAnsi="Times New Roman"/>
                <w:lang w:eastAsia="da-DK"/>
              </w:rPr>
              <w:t xml:space="preserve"> HK</w:t>
            </w:r>
          </w:p>
        </w:tc>
        <w:tc>
          <w:tcPr>
            <w:tcW w:w="0" w:type="auto"/>
            <w:vAlign w:val="center"/>
            <w:hideMark/>
          </w:tcPr>
          <w:p w14:paraId="0DF179F1" w14:textId="77777777" w:rsidR="000710D2" w:rsidRPr="0037773E" w:rsidRDefault="000710D2" w:rsidP="000A6D2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</w:p>
        </w:tc>
      </w:tr>
    </w:tbl>
    <w:p w14:paraId="3C3DFAE3" w14:textId="77777777" w:rsidR="000710D2" w:rsidRDefault="000710D2" w:rsidP="000710D2"/>
    <w:p w14:paraId="028A6E6C" w14:textId="77777777" w:rsidR="00A308E6" w:rsidRPr="00B47ABC" w:rsidRDefault="00A308E6" w:rsidP="00887F67">
      <w:pPr>
        <w:jc w:val="center"/>
      </w:pPr>
    </w:p>
    <w:sectPr w:rsidR="00A308E6" w:rsidRPr="00B47ABC" w:rsidSect="001F16A5">
      <w:pgSz w:w="11906" w:h="16838"/>
      <w:pgMar w:top="1701" w:right="170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AE"/>
    <w:rsid w:val="0001536A"/>
    <w:rsid w:val="00027BAE"/>
    <w:rsid w:val="000466C8"/>
    <w:rsid w:val="00051BC3"/>
    <w:rsid w:val="000710D2"/>
    <w:rsid w:val="000862BA"/>
    <w:rsid w:val="000C55A2"/>
    <w:rsid w:val="000C5879"/>
    <w:rsid w:val="000E5729"/>
    <w:rsid w:val="00162ACA"/>
    <w:rsid w:val="00197FAE"/>
    <w:rsid w:val="001C00C9"/>
    <w:rsid w:val="001C0217"/>
    <w:rsid w:val="001F16A5"/>
    <w:rsid w:val="002A2151"/>
    <w:rsid w:val="002C5FA2"/>
    <w:rsid w:val="002D2E7E"/>
    <w:rsid w:val="00337890"/>
    <w:rsid w:val="00342BBA"/>
    <w:rsid w:val="003509BC"/>
    <w:rsid w:val="0035574D"/>
    <w:rsid w:val="003D2323"/>
    <w:rsid w:val="003F3353"/>
    <w:rsid w:val="00445188"/>
    <w:rsid w:val="004B1C56"/>
    <w:rsid w:val="004C7160"/>
    <w:rsid w:val="004C76C1"/>
    <w:rsid w:val="004E4474"/>
    <w:rsid w:val="00560682"/>
    <w:rsid w:val="0057242B"/>
    <w:rsid w:val="00617FB9"/>
    <w:rsid w:val="0062796F"/>
    <w:rsid w:val="007337B5"/>
    <w:rsid w:val="007442A5"/>
    <w:rsid w:val="00761750"/>
    <w:rsid w:val="007C07CA"/>
    <w:rsid w:val="007E5B58"/>
    <w:rsid w:val="007F4516"/>
    <w:rsid w:val="00887F67"/>
    <w:rsid w:val="009835E0"/>
    <w:rsid w:val="009A282B"/>
    <w:rsid w:val="009E6667"/>
    <w:rsid w:val="00A0297E"/>
    <w:rsid w:val="00A20239"/>
    <w:rsid w:val="00A308E6"/>
    <w:rsid w:val="00A44039"/>
    <w:rsid w:val="00A74D92"/>
    <w:rsid w:val="00A76449"/>
    <w:rsid w:val="00AD066F"/>
    <w:rsid w:val="00AF7B28"/>
    <w:rsid w:val="00B47ABC"/>
    <w:rsid w:val="00BB3BAB"/>
    <w:rsid w:val="00BC1CC4"/>
    <w:rsid w:val="00BC3B7A"/>
    <w:rsid w:val="00BC5465"/>
    <w:rsid w:val="00BE5B15"/>
    <w:rsid w:val="00C016E8"/>
    <w:rsid w:val="00C26927"/>
    <w:rsid w:val="00C770C3"/>
    <w:rsid w:val="00CC7CF4"/>
    <w:rsid w:val="00D229E0"/>
    <w:rsid w:val="00D22ECF"/>
    <w:rsid w:val="00D56839"/>
    <w:rsid w:val="00DB7637"/>
    <w:rsid w:val="00DE75A7"/>
    <w:rsid w:val="00E43E04"/>
    <w:rsid w:val="00E87D08"/>
    <w:rsid w:val="00E90619"/>
    <w:rsid w:val="00ED7B18"/>
    <w:rsid w:val="00EF532D"/>
    <w:rsid w:val="00F22906"/>
    <w:rsid w:val="00F86D80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EAC1"/>
  <w15:docId w15:val="{68334052-058B-104B-A8B3-EA2F7907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szCs w:val="24"/>
        <w:u w:val="single"/>
        <w:lang w:val="da-DK" w:eastAsia="en-US" w:bidi="ar-SA"/>
      </w:rPr>
    </w:rPrDefault>
    <w:pPrDefault>
      <w:pPr>
        <w:spacing w:line="276" w:lineRule="auto"/>
        <w:ind w:left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879"/>
    <w:pPr>
      <w:ind w:left="737"/>
    </w:pPr>
    <w:rPr>
      <w:u w:val="none"/>
    </w:rPr>
  </w:style>
  <w:style w:type="paragraph" w:styleId="Overskrift1">
    <w:name w:val="heading 1"/>
    <w:basedOn w:val="Normal"/>
    <w:next w:val="Normal"/>
    <w:link w:val="Overskrift1Tegn"/>
    <w:autoRedefine/>
    <w:qFormat/>
    <w:rsid w:val="00617FB9"/>
    <w:pPr>
      <w:keepNext/>
      <w:tabs>
        <w:tab w:val="left" w:pos="4887"/>
        <w:tab w:val="left" w:pos="6021"/>
      </w:tabs>
      <w:spacing w:before="40" w:after="40"/>
      <w:ind w:left="709" w:hanging="709"/>
      <w:outlineLvl w:val="0"/>
    </w:pPr>
    <w:rPr>
      <w:rFonts w:eastAsia="Times New Roman"/>
      <w:snapToGrid w:val="0"/>
      <w:color w:val="000000"/>
      <w:szCs w:val="18"/>
    </w:rPr>
  </w:style>
  <w:style w:type="paragraph" w:styleId="Overskrift2">
    <w:name w:val="heading 2"/>
    <w:basedOn w:val="Normal"/>
    <w:next w:val="Normal"/>
    <w:link w:val="Overskrift2Tegn"/>
    <w:autoRedefine/>
    <w:qFormat/>
    <w:rsid w:val="00617FB9"/>
    <w:pPr>
      <w:keepNext/>
      <w:spacing w:before="40" w:after="40"/>
      <w:outlineLvl w:val="1"/>
    </w:pPr>
    <w:rPr>
      <w:rFonts w:eastAsia="Times New Roman"/>
      <w:b/>
      <w:snapToGrid w:val="0"/>
      <w:color w:val="000000"/>
      <w:szCs w:val="18"/>
    </w:rPr>
  </w:style>
  <w:style w:type="paragraph" w:styleId="Overskrift3">
    <w:name w:val="heading 3"/>
    <w:basedOn w:val="Normal"/>
    <w:next w:val="Normal"/>
    <w:link w:val="Overskrift3Tegn"/>
    <w:autoRedefine/>
    <w:qFormat/>
    <w:rsid w:val="00617FB9"/>
    <w:pPr>
      <w:keepNext/>
      <w:spacing w:after="60"/>
      <w:outlineLvl w:val="2"/>
    </w:pPr>
    <w:rPr>
      <w:rFonts w:eastAsia="Times New Roman"/>
      <w:bCs/>
      <w:szCs w:val="18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617FB9"/>
    <w:rPr>
      <w:rFonts w:ascii="Verdana" w:eastAsia="Times New Roman" w:hAnsi="Verdana" w:cs="Times New Roman"/>
      <w:bCs/>
      <w:sz w:val="18"/>
      <w:szCs w:val="18"/>
      <w:lang w:eastAsia="en-GB"/>
    </w:rPr>
  </w:style>
  <w:style w:type="paragraph" w:styleId="Indholdsfortegnelse1">
    <w:name w:val="toc 1"/>
    <w:basedOn w:val="Normal"/>
    <w:next w:val="Normal"/>
    <w:autoRedefine/>
    <w:uiPriority w:val="39"/>
    <w:qFormat/>
    <w:rsid w:val="000C5879"/>
    <w:pPr>
      <w:ind w:left="0"/>
    </w:pPr>
    <w:rPr>
      <w:rFonts w:eastAsia="Times New Roman"/>
      <w:lang w:val="en-GB" w:eastAsia="en-GB"/>
    </w:rPr>
  </w:style>
  <w:style w:type="character" w:customStyle="1" w:styleId="Overskrift1Tegn">
    <w:name w:val="Overskrift 1 Tegn"/>
    <w:basedOn w:val="Standardskrifttypeiafsnit"/>
    <w:link w:val="Overskrift1"/>
    <w:rsid w:val="00617FB9"/>
    <w:rPr>
      <w:rFonts w:eastAsia="Times New Roman"/>
      <w:snapToGrid w:val="0"/>
      <w:color w:val="000000"/>
      <w:szCs w:val="18"/>
      <w:u w:val="none"/>
    </w:rPr>
  </w:style>
  <w:style w:type="character" w:customStyle="1" w:styleId="Overskrift2Tegn">
    <w:name w:val="Overskrift 2 Tegn"/>
    <w:basedOn w:val="Standardskrifttypeiafsnit"/>
    <w:link w:val="Overskrift2"/>
    <w:rsid w:val="00617FB9"/>
    <w:rPr>
      <w:rFonts w:eastAsia="Times New Roman"/>
      <w:b/>
      <w:snapToGrid w:val="0"/>
      <w:color w:val="000000"/>
      <w:szCs w:val="18"/>
      <w:u w:val="none"/>
    </w:rPr>
  </w:style>
  <w:style w:type="paragraph" w:customStyle="1" w:styleId="paragraph">
    <w:name w:val="paragraph"/>
    <w:basedOn w:val="Normal"/>
    <w:rsid w:val="00197FAE"/>
    <w:pPr>
      <w:spacing w:before="100" w:beforeAutospacing="1" w:after="100" w:afterAutospacing="1" w:line="240" w:lineRule="auto"/>
      <w:ind w:left="0"/>
      <w:jc w:val="left"/>
    </w:pPr>
    <w:rPr>
      <w:rFonts w:ascii="Tahoma" w:eastAsia="Times New Roman" w:hAnsi="Tahoma" w:cs="Tahoma"/>
      <w:color w:val="000000"/>
      <w:szCs w:val="18"/>
      <w:lang w:eastAsia="da-DK"/>
    </w:rPr>
  </w:style>
  <w:style w:type="character" w:styleId="Strk">
    <w:name w:val="Strong"/>
    <w:basedOn w:val="Standardskrifttypeiafsnit"/>
    <w:uiPriority w:val="22"/>
    <w:qFormat/>
    <w:rsid w:val="00197FAE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24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242B"/>
    <w:rPr>
      <w:rFonts w:ascii="Tahoma" w:hAnsi="Tahoma" w:cs="Tahoma"/>
      <w:sz w:val="16"/>
      <w:szCs w:val="16"/>
      <w:u w:val="none"/>
    </w:rPr>
  </w:style>
  <w:style w:type="character" w:customStyle="1" w:styleId="newsshowcontent">
    <w:name w:val="newsshowcontent"/>
    <w:basedOn w:val="Standardskrifttypeiafsnit"/>
    <w:rsid w:val="002A2151"/>
  </w:style>
  <w:style w:type="paragraph" w:styleId="Almindeligtekst">
    <w:name w:val="Plain Text"/>
    <w:basedOn w:val="Normal"/>
    <w:link w:val="AlmindeligtekstTegn"/>
    <w:uiPriority w:val="99"/>
    <w:semiHidden/>
    <w:unhideWhenUsed/>
    <w:rsid w:val="00EF532D"/>
    <w:pPr>
      <w:spacing w:line="240" w:lineRule="auto"/>
      <w:ind w:left="0"/>
      <w:jc w:val="left"/>
    </w:pPr>
    <w:rPr>
      <w:rFonts w:ascii="Calibri" w:hAnsi="Calibri" w:cs="Consolas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F532D"/>
    <w:rPr>
      <w:rFonts w:ascii="Calibri" w:hAnsi="Calibri" w:cs="Consolas"/>
      <w:sz w:val="22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45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370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p.se/cup/cupresplayoff_skin02.php?ev=39498&amp;lang=DEN&amp;Klass=U11%20C&amp;ABCD=A" TargetMode="External"/><Relationship Id="rId13" Type="http://schemas.openxmlformats.org/officeDocument/2006/relationships/hyperlink" Target="https://www.procup.se/cup/cupresplayoff_skin02.php?ev=39498&amp;lang=DEN&amp;Klass=U8%20B&amp;ABCD=A" TargetMode="External"/><Relationship Id="rId18" Type="http://schemas.openxmlformats.org/officeDocument/2006/relationships/hyperlink" Target="https://www.procup.se/cup/cupresclass_skin02.php?ev=39498&amp;lang=DEN&amp;Klass=U10%20C&amp;Grp=7" TargetMode="External"/><Relationship Id="rId26" Type="http://schemas.openxmlformats.org/officeDocument/2006/relationships/hyperlink" Target="https://www.procup.se/cup/cupresclass_skin02.php?ev=39498&amp;lang=DEN&amp;Klass=U9%20B&amp;Grp=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cup.se/cup/cupresclass_skin02.php?ev=39498&amp;lang=DEN&amp;Klass=U11%20B&amp;Grp=7" TargetMode="External"/><Relationship Id="rId7" Type="http://schemas.openxmlformats.org/officeDocument/2006/relationships/hyperlink" Target="https://www.procup.se/cup/cupresplayoff_skin02.php?ev=39498&amp;lang=DEN&amp;Klass=U10%2FU11%20PA&amp;ABCD=A" TargetMode="External"/><Relationship Id="rId12" Type="http://schemas.openxmlformats.org/officeDocument/2006/relationships/hyperlink" Target="https://www.procup.se/cup/cupresplayoff_skin02.php?ev=39498&amp;lang=DEN&amp;Klass=U8%20A&amp;ABCD=A" TargetMode="External"/><Relationship Id="rId17" Type="http://schemas.openxmlformats.org/officeDocument/2006/relationships/hyperlink" Target="https://www.procup.se/cup/cupresplayoff_skin02.php?ev=39498&amp;lang=DEN&amp;Klass=U8%2FU9&amp;ABCD=B" TargetMode="External"/><Relationship Id="rId25" Type="http://schemas.openxmlformats.org/officeDocument/2006/relationships/hyperlink" Target="https://www.procup.se/cup/cupresclass_skin02.php?ev=39498&amp;lang=DEN&amp;Klass=U9%20B&amp;Grp=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cup.se/cup/cupresplayoff_skin02.php?ev=39498&amp;lang=DEN&amp;Klass=U8%2FU9&amp;ABCD=A" TargetMode="External"/><Relationship Id="rId20" Type="http://schemas.openxmlformats.org/officeDocument/2006/relationships/hyperlink" Target="https://www.procup.se/cup/cupresclass_skin02.php?ev=39498&amp;lang=DEN&amp;Klass=U10%20C&amp;Grp=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ocup.se/cup/cupresplayoff_skin02.php?ev=39498&amp;lang=DEN&amp;Klass=U10%20B&amp;ABCD=A" TargetMode="External"/><Relationship Id="rId11" Type="http://schemas.openxmlformats.org/officeDocument/2006/relationships/hyperlink" Target="https://www.procup.se/cup/cupresplayoff_skin02.php?ev=39498&amp;lang=DEN&amp;Klass=U13%20C&amp;ABCD=A" TargetMode="External"/><Relationship Id="rId24" Type="http://schemas.openxmlformats.org/officeDocument/2006/relationships/hyperlink" Target="https://www.procup.se/cup/cupresclass_skin02.php?ev=39498&amp;lang=DEN&amp;Klass=U9%20B&amp;Grp=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rocup.se/cup/cupresplayoff_skin02.php?ev=39498&amp;lang=DEN&amp;Klass=U9%20C&amp;ABCD=A" TargetMode="External"/><Relationship Id="rId23" Type="http://schemas.openxmlformats.org/officeDocument/2006/relationships/hyperlink" Target="https://www.procup.se/cup/cupresclass_skin02.php?ev=39498&amp;lang=DEN&amp;Klass=U11%20B&amp;Grp=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rocup.se/cup/cupresplayoff_skin02.php?ev=39498&amp;lang=DEN&amp;Klass=U12%20A&amp;ABCD=A" TargetMode="External"/><Relationship Id="rId19" Type="http://schemas.openxmlformats.org/officeDocument/2006/relationships/hyperlink" Target="https://www.procup.se/cup/cupresclass_skin02.php?ev=39498&amp;lang=DEN&amp;Klass=U10%20C&amp;Grp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cup.se/cup/cupresplayoff_skin02.php?ev=39498&amp;lang=DEN&amp;Klass=U10%2FU11%20PB&amp;ABCD=A" TargetMode="External"/><Relationship Id="rId14" Type="http://schemas.openxmlformats.org/officeDocument/2006/relationships/hyperlink" Target="https://www.procup.se/cup/cupresplayoff_skin02.php?ev=39498&amp;lang=DEN&amp;Klass=U8%20C&amp;ABCD=A" TargetMode="External"/><Relationship Id="rId22" Type="http://schemas.openxmlformats.org/officeDocument/2006/relationships/hyperlink" Target="https://www.procup.se/cup/cupresclass_skin02.php?ev=39498&amp;lang=DEN&amp;Klass=U11%20B&amp;Grp=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FEF5-1437-7142-8ADB-04DF58AC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</dc:creator>
  <cp:lastModifiedBy>Torben Kristensen</cp:lastModifiedBy>
  <cp:revision>2</cp:revision>
  <cp:lastPrinted>2024-03-17T15:08:00Z</cp:lastPrinted>
  <dcterms:created xsi:type="dcterms:W3CDTF">2026-03-07T16:47:00Z</dcterms:created>
  <dcterms:modified xsi:type="dcterms:W3CDTF">2026-03-07T16:47:00Z</dcterms:modified>
</cp:coreProperties>
</file>